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  <w:lang w:val="hr-HR" w:eastAsia="hr-HR"/>
        </w:rPr>
        <w:drawing>
          <wp:inline>
            <wp:extent cx="476250" cy="560402"/>
            <wp:effectExtent xmlns:wp="http://schemas.openxmlformats.org/drawingml/2006/wordprocessingDrawing" l="0" t="0" r="0" b="0"/>
            <wp:docPr id="1" descr="C:\Users\ilija\Desktop\RAZNO\GRB.png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2" w:name="_Hlk128748807"/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OSNOVNA ŠKOLA NIKOLE TESLE GRAČAC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Školska 12, 23440 Gračac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KLASA: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602-01/24-09/2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URBROJ: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2198-1-28-24-1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Gračac,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  <w:t xml:space="preserve">. veljače</w:t>
            </w:r>
            <w:r>
              <w:rPr>
                <w:rFonts w:ascii="Times New Roman" w:hAnsi="Times New Roman" w:cs="Times New Roman"/>
              </w:rPr>
              <w:t xml:space="preserve"> 2023.g.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>
      <w:pPr>
        <w:spacing/>
        <w:rPr>
          <w:rFonts w:cstheme="minorHAnsi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JAVNI POZIV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prikupljanje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</w:t>
      </w:r>
      <w:r>
        <w:rPr>
          <w:rFonts w:asciiTheme="minorHAnsi" w:hAnsiTheme="minorHAnsi" w:cstheme="minorHAnsi"/>
        </w:rPr>
        <w:t xml:space="preserve">onuda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organizaciju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jednodnevne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izvanučioničke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nastave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1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</w:t>
      </w:r>
      <w:bookmarkStart w:id="3" w:name="_GoBack"/>
      <w:bookmarkEnd w:id="3"/>
      <w:r>
        <w:rPr>
          <w:rFonts w:asciiTheme="minorHAnsi" w:hAnsiTheme="minorHAnsi" w:cstheme="minorHAnsi"/>
        </w:rPr>
        <w:t xml:space="preserve"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</w:t>
      </w:r>
      <w:r>
        <w:rPr>
          <w:rFonts w:asciiTheme="minorHAnsi" w:hAnsiTheme="minorHAnsi" w:cstheme="minorHAnsi"/>
        </w:rPr>
        <w:t xml:space="preserve">azreda</w:t>
      </w:r>
      <w:r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Osnovne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škole</w:t>
      </w:r>
      <w:r>
        <w:rPr>
          <w:rFonts w:asciiTheme="minorHAnsi" w:hAnsiTheme="minorHAnsi" w:cstheme="minorHAnsi"/>
        </w:rPr>
        <w:t xml:space="preserve"> Nikole </w:t>
      </w:r>
      <w:r>
        <w:rPr>
          <w:rFonts w:asciiTheme="minorHAnsi" w:hAnsiTheme="minorHAnsi" w:cstheme="minorHAnsi"/>
        </w:rPr>
        <w:t xml:space="preserve">Tesle</w:t>
      </w:r>
      <w:r>
        <w:rPr>
          <w:rFonts w:asciiTheme="minorHAnsi" w:hAnsiTheme="minorHAnsi" w:cstheme="minorHAnsi"/>
        </w:rPr>
        <w:t xml:space="preserve">,Gračac</w:t>
      </w:r>
      <w:r>
        <w:rPr>
          <w:rFonts w:asciiTheme="minorHAnsi" w:hAnsiTheme="minorHAnsi" w:cstheme="minorHAnsi"/>
        </w:rPr>
        <w:t xml:space="preserve"> 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</w:t>
      </w:r>
    </w:p>
    <w:p>
      <w:pPr>
        <w:pStyle w:val="NormalWeb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temelju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Godišnjeg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plana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programa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</w:t>
      </w:r>
      <w:r>
        <w:rPr>
          <w:rFonts w:asciiTheme="minorHAnsi" w:hAnsiTheme="minorHAnsi" w:cstheme="minorHAnsi"/>
        </w:rPr>
        <w:t xml:space="preserve">ada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godinu</w:t>
      </w:r>
      <w:r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 xml:space="preserve">3</w:t>
      </w:r>
      <w:r>
        <w:rPr>
          <w:rFonts w:asciiTheme="minorHAnsi" w:hAnsiTheme="minorHAnsi" w:cstheme="minorHAnsi"/>
        </w:rPr>
        <w:t xml:space="preserve">./</w:t>
      </w:r>
      <w:r>
        <w:rPr>
          <w:rFonts w:asciiTheme="minorHAnsi" w:hAnsiTheme="minorHAnsi" w:cstheme="minorHAnsi"/>
        </w:rPr>
        <w:t xml:space="preserve">2024</w:t>
      </w:r>
      <w:r>
        <w:rPr>
          <w:rFonts w:asciiTheme="minorHAnsi" w:hAnsiTheme="minorHAnsi" w:cstheme="minorHAnsi"/>
        </w:rPr>
        <w:t xml:space="preserve">., </w:t>
      </w:r>
      <w:r>
        <w:rPr>
          <w:rFonts w:asciiTheme="minorHAnsi" w:hAnsiTheme="minorHAnsi" w:cstheme="minorHAnsi"/>
        </w:rPr>
        <w:t xml:space="preserve">Školskog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kurikuluma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godinu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202</w:t>
      </w:r>
      <w:r>
        <w:rPr>
          <w:rFonts w:asciiTheme="minorHAnsi" w:hAnsiTheme="minorHAnsi" w:cstheme="minorHAnsi"/>
        </w:rPr>
        <w:t xml:space="preserve">3</w:t>
      </w:r>
      <w:r>
        <w:rPr>
          <w:rFonts w:asciiTheme="minorHAnsi" w:hAnsiTheme="minorHAnsi" w:cstheme="minorHAnsi"/>
        </w:rPr>
        <w:t xml:space="preserve">./202</w:t>
      </w:r>
      <w:r>
        <w:rPr>
          <w:rFonts w:asciiTheme="minorHAnsi" w:hAnsiTheme="minorHAnsi" w:cstheme="minorHAnsi"/>
        </w:rPr>
        <w:t xml:space="preserve">4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čl</w:t>
      </w:r>
      <w:r>
        <w:rPr>
          <w:rFonts w:asciiTheme="minorHAnsi" w:hAnsiTheme="minorHAnsi" w:cstheme="minorHAnsi"/>
        </w:rPr>
        <w:t xml:space="preserve">. 12., </w:t>
      </w:r>
      <w:r>
        <w:rPr>
          <w:rFonts w:asciiTheme="minorHAnsi" w:hAnsiTheme="minorHAnsi" w:cstheme="minorHAnsi"/>
        </w:rPr>
        <w:t xml:space="preserve">Pravilnika</w:t>
      </w:r>
      <w:r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 xml:space="preserve">izvođenju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izleta</w:t>
      </w:r>
      <w:r>
        <w:rPr>
          <w:rFonts w:asciiTheme="minorHAnsi" w:hAnsiTheme="minorHAnsi" w:cstheme="minorHAnsi"/>
        </w:rPr>
        <w:t xml:space="preserve"> 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ekskurzija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drugih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odgojno-obrazovnih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aktivnosti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izvan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škole</w:t>
      </w:r>
      <w:r>
        <w:rPr>
          <w:rFonts w:asciiTheme="minorHAnsi" w:hAnsiTheme="minorHAnsi" w:cstheme="minorHAnsi"/>
        </w:rPr>
        <w:t xml:space="preserve"> („NN“  br.87/14. </w:t>
      </w:r>
      <w:r>
        <w:rPr>
          <w:rFonts w:asciiTheme="minorHAnsi" w:hAnsiTheme="minorHAnsi" w:cstheme="minorHAnsi"/>
        </w:rPr>
        <w:t xml:space="preserve">i</w:t>
      </w:r>
      <w:r>
        <w:rPr>
          <w:rFonts w:asciiTheme="minorHAnsi" w:hAnsiTheme="minorHAnsi" w:cstheme="minorHAnsi"/>
        </w:rPr>
        <w:t xml:space="preserve"> 81/15)  OŠ Nikole </w:t>
      </w:r>
      <w:r>
        <w:rPr>
          <w:rFonts w:asciiTheme="minorHAnsi" w:hAnsiTheme="minorHAnsi" w:cstheme="minorHAnsi"/>
        </w:rPr>
        <w:t xml:space="preserve">Tesle,Gračac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upućuje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</w:t>
      </w:r>
      <w:r>
        <w:rPr>
          <w:rFonts w:asciiTheme="minorHAnsi" w:hAnsiTheme="minorHAnsi" w:cstheme="minorHAnsi"/>
        </w:rPr>
        <w:t xml:space="preserve">vni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poziv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provedbu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jednodnevne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izvanučioničke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nastave</w:t>
      </w:r>
      <w:r>
        <w:rPr>
          <w:rFonts w:asciiTheme="minorHAnsi" w:hAnsiTheme="minorHAnsi" w:cstheme="minorHAnsi"/>
        </w:rPr>
        <w:t xml:space="preserve">.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II.</w:t>
      </w:r>
    </w:p>
    <w:p>
      <w:pPr>
        <w:pStyle w:val="NormalWeb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Pozivaju</w:t>
      </w:r>
      <w:r>
        <w:rPr>
          <w:rFonts w:asciiTheme="minorHAnsi" w:hAnsiTheme="minorHAnsi" w:cstheme="minorHAnsi"/>
        </w:rPr>
        <w:t xml:space="preserve"> se </w:t>
      </w:r>
      <w:r>
        <w:rPr>
          <w:rFonts w:asciiTheme="minorHAnsi" w:hAnsiTheme="minorHAnsi" w:cstheme="minorHAnsi"/>
        </w:rPr>
        <w:t xml:space="preserve">turističke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agencije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prijevoznici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koji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posluju</w:t>
      </w:r>
      <w:r>
        <w:rPr>
          <w:rFonts w:asciiTheme="minorHAnsi" w:hAnsiTheme="minorHAnsi" w:cstheme="minorHAnsi"/>
        </w:rPr>
        <w:t xml:space="preserve"> u </w:t>
      </w:r>
      <w:r>
        <w:rPr>
          <w:rFonts w:asciiTheme="minorHAnsi" w:hAnsiTheme="minorHAnsi" w:cstheme="minorHAnsi"/>
        </w:rPr>
        <w:t xml:space="preserve">skladu</w:t>
      </w:r>
      <w:r>
        <w:rPr>
          <w:rFonts w:asciiTheme="minorHAnsi" w:hAnsiTheme="minorHAnsi" w:cstheme="minorHAnsi"/>
        </w:rPr>
        <w:t xml:space="preserve"> s </w:t>
      </w:r>
      <w:r>
        <w:rPr>
          <w:rFonts w:asciiTheme="minorHAnsi" w:hAnsiTheme="minorHAnsi" w:cstheme="minorHAnsi"/>
        </w:rPr>
        <w:t xml:space="preserve">propisima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koji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uređuju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promet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pružanje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usluga</w:t>
      </w:r>
      <w:r>
        <w:rPr>
          <w:rFonts w:asciiTheme="minorHAnsi" w:hAnsiTheme="minorHAnsi" w:cstheme="minorHAnsi"/>
        </w:rPr>
        <w:t xml:space="preserve"> u </w:t>
      </w:r>
      <w:r>
        <w:rPr>
          <w:rFonts w:asciiTheme="minorHAnsi" w:hAnsiTheme="minorHAnsi" w:cstheme="minorHAnsi"/>
        </w:rPr>
        <w:t xml:space="preserve">turizmu</w:t>
      </w:r>
      <w:r>
        <w:rPr>
          <w:rFonts w:asciiTheme="minorHAnsi" w:hAnsiTheme="minorHAnsi" w:cstheme="minorHAnsi"/>
        </w:rPr>
        <w:t xml:space="preserve"> da </w:t>
      </w:r>
      <w:r>
        <w:rPr>
          <w:rFonts w:asciiTheme="minorHAnsi" w:hAnsiTheme="minorHAnsi" w:cstheme="minorHAnsi"/>
        </w:rPr>
        <w:t xml:space="preserve">dostave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svoje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ponude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uvjetima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propisanim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člankom</w:t>
      </w:r>
      <w:r>
        <w:rPr>
          <w:rFonts w:asciiTheme="minorHAnsi" w:hAnsiTheme="minorHAnsi" w:cstheme="minorHAnsi"/>
        </w:rPr>
        <w:t xml:space="preserve"> 13. </w:t>
      </w:r>
      <w:r>
        <w:rPr>
          <w:rFonts w:asciiTheme="minorHAnsi" w:hAnsiTheme="minorHAnsi" w:cstheme="minorHAnsi"/>
        </w:rPr>
        <w:t xml:space="preserve">Pravilnika</w:t>
      </w:r>
      <w:r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 xml:space="preserve">izvođenju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izleta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ekskurzija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drugih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odgojno-obrazovnih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aktivnosti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izvan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škole</w:t>
      </w:r>
      <w:r>
        <w:rPr>
          <w:rFonts w:asciiTheme="minorHAnsi" w:hAnsiTheme="minorHAnsi" w:cstheme="minorHAnsi"/>
        </w:rPr>
        <w:t xml:space="preserve">.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</w:t>
      </w:r>
    </w:p>
    <w:p>
      <w:pPr>
        <w:pStyle w:val="NormalWeb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Javni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poziv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objavljen</w:t>
      </w:r>
      <w:r>
        <w:rPr>
          <w:rFonts w:asciiTheme="minorHAnsi" w:hAnsiTheme="minorHAnsi" w:cstheme="minorHAnsi"/>
        </w:rPr>
        <w:t xml:space="preserve"> je </w:t>
      </w:r>
      <w:r>
        <w:rPr>
          <w:rFonts w:asciiTheme="minorHAnsi" w:hAnsiTheme="minorHAnsi" w:cstheme="minorHAnsi"/>
        </w:rPr>
        <w:t xml:space="preserve">na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mrežnim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stranicama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priloženim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obrascem</w:t>
      </w:r>
      <w:r>
        <w:rPr>
          <w:rFonts w:asciiTheme="minorHAnsi" w:hAnsiTheme="minorHAnsi" w:cstheme="minorHAnsi"/>
        </w:rPr>
        <w:t xml:space="preserve">.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IV.</w:t>
      </w:r>
    </w:p>
    <w:p>
      <w:pPr>
        <w:spacing/>
        <w:rPr>
          <w:rFonts w:eastAsia="Times New Roman" w:cstheme="minorHAnsi"/>
          <w:b/>
          <w:sz w:val="24"/>
          <w:szCs w:val="24"/>
          <w:lang w:val="hr-HR" w:eastAsia="hr-HR"/>
        </w:rPr>
      </w:pPr>
      <w:r>
        <w:rPr>
          <w:rFonts w:cstheme="minorHAnsi"/>
        </w:rPr>
        <w:t xml:space="preserve">Ponuditelj</w:t>
      </w:r>
      <w:r>
        <w:rPr>
          <w:rFonts w:cstheme="minorHAnsi"/>
        </w:rPr>
        <w:t xml:space="preserve"> je </w:t>
      </w:r>
      <w:r>
        <w:rPr>
          <w:rFonts w:cstheme="minorHAnsi"/>
        </w:rPr>
        <w:t xml:space="preserve">obavezan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dostaviti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ponude</w:t>
      </w:r>
      <w:r>
        <w:rPr>
          <w:rFonts w:cstheme="minorHAnsi"/>
        </w:rPr>
        <w:t xml:space="preserve"> do </w:t>
      </w:r>
      <w:r>
        <w:rPr>
          <w:rFonts w:cstheme="minorHAnsi"/>
        </w:rPr>
        <w:t xml:space="preserve">roka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naznačenog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na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obrascu</w:t>
      </w:r>
      <w:r>
        <w:rPr>
          <w:rFonts w:cstheme="minorHAnsi"/>
        </w:rPr>
        <w:t xml:space="preserve"> u </w:t>
      </w:r>
      <w:r>
        <w:rPr>
          <w:rFonts w:cstheme="minorHAnsi"/>
        </w:rPr>
        <w:t xml:space="preserve">zatvorenoj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omotnici</w:t>
      </w:r>
      <w:r>
        <w:rPr>
          <w:rFonts w:cstheme="minorHAnsi"/>
        </w:rPr>
        <w:t xml:space="preserve"> s </w:t>
      </w:r>
      <w:r>
        <w:rPr>
          <w:rFonts w:cstheme="minorHAnsi"/>
        </w:rPr>
        <w:t xml:space="preserve">naznakom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:</w:t>
      </w: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 xml:space="preserve">Osnovna škola Nikole Tesle, </w:t>
      </w: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Školska 12,  23440 Gračac,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 xml:space="preserve">s naznakom „NE OTVARAJ“-naziv predmeta nabave-broj ponude“.</w:t>
      </w:r>
    </w:p>
    <w:p>
      <w:pPr>
        <w:pStyle w:val="NormalWeb"/>
        <w:spacing/>
        <w:rPr>
          <w:rFonts w:asciiTheme="minorHAnsi" w:hAnsiTheme="minorHAnsi" w:cstheme="minorHAnsi"/>
        </w:rPr>
      </w:pP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V.</w:t>
      </w:r>
    </w:p>
    <w:p>
      <w:pPr>
        <w:pStyle w:val="NormalWeb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Ponude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će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razmatrati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Povjerenstvo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imenovano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strane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ustanove</w:t>
      </w:r>
      <w:r>
        <w:rPr>
          <w:rFonts w:asciiTheme="minorHAnsi" w:hAnsiTheme="minorHAnsi" w:cstheme="minorHAnsi"/>
        </w:rPr>
        <w:t xml:space="preserve">.</w:t>
      </w:r>
    </w:p>
    <w:p>
      <w:pPr>
        <w:pStyle w:val="NormalWeb"/>
        <w: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VI.</w:t>
      </w:r>
    </w:p>
    <w:p>
      <w:pPr>
        <w:pStyle w:val="NormalWeb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Rezultati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odabira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ponude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objavljuju</w:t>
      </w:r>
      <w:r>
        <w:rPr>
          <w:rFonts w:asciiTheme="minorHAnsi" w:hAnsiTheme="minorHAnsi" w:cstheme="minorHAnsi"/>
        </w:rPr>
        <w:t xml:space="preserve"> se </w:t>
      </w:r>
      <w:r>
        <w:rPr>
          <w:rFonts w:asciiTheme="minorHAnsi" w:hAnsiTheme="minorHAnsi" w:cstheme="minorHAnsi"/>
        </w:rPr>
        <w:t xml:space="preserve">na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internetskim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stranicama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školske</w:t>
      </w:r>
      <w:r>
        <w:rPr>
          <w:rFonts w:asciiTheme="minorHAnsi" w:hAnsiTheme="minorHAnsi" w:cstheme="minorHAnsi"/>
        </w:rPr>
        <w:t xml:space="preserve">  </w:t>
      </w:r>
      <w:r>
        <w:rPr>
          <w:rFonts w:asciiTheme="minorHAnsi" w:hAnsiTheme="minorHAnsi" w:cstheme="minorHAnsi"/>
        </w:rPr>
        <w:t xml:space="preserve">ustanove</w:t>
      </w:r>
      <w:r>
        <w:rPr>
          <w:rFonts w:asciiTheme="minorHAnsi" w:hAnsiTheme="minorHAnsi" w:cstheme="minorHAnsi"/>
        </w:rPr>
        <w:t xml:space="preserve">.</w:t>
      </w:r>
    </w:p>
    <w:p>
      <w:pPr>
        <w:pStyle w:val="NormalWeb"/>
        <w: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</w:t>
      </w:r>
    </w:p>
    <w:p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                                                                                                  Ravnateljica</w:t>
      </w:r>
    </w:p>
    <w:p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Slavica Miočić,dipl.ing.</w:t>
      </w:r>
    </w:p>
    <w:p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</w:p>
    <w:p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hr-HR" w:eastAsia="hr-HR"/>
        </w:rPr>
      </w:pPr>
    </w:p>
    <w:p>
      <w:p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</w:p>
    <w:p>
      <w:p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Priloženi dokumenti:</w:t>
      </w:r>
    </w:p>
    <w:p>
      <w:p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</w:p>
    <w:p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Obrazac poziva za organizaciju izv</w:t>
      </w: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anučioničke nastave –jednodnevni</w:t>
      </w:r>
      <w:r>
        <w:rPr>
          <w:rFonts w:eastAsia="Times New Roman" w:cstheme="minorHAnsi"/>
          <w:bCs/>
          <w:sz w:val="24"/>
          <w:szCs w:val="24"/>
          <w:lang w:val="hr-HR" w:eastAsia="hr-HR"/>
        </w:rPr>
        <w:t xml:space="preserve"> školski izlet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>
      <w:pPr>
        <w:pStyle w:val="NormalWeb"/>
        <w: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</w:t>
      </w:r>
    </w:p>
    <w:p>
      <w:pPr>
        <w:spacing/>
        <w:rPr>
          <w:rFonts w:cstheme="minorHAnsi"/>
        </w:rPr>
      </w:pPr>
    </w:p>
    <w:p>
      <w:pPr>
        <w:spacing/>
        <w:rPr/>
      </w:pPr>
    </w:p>
    <w:sectPr>
      <w:type w:val="nextPage"/>
      <w:pgSz w:w="12240" w:h="15840"/>
      <w:pgMar w:top="1440" w:right="1440" w:bottom="1440" w:left="144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3A6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20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2</Pages>
  <Words>413</Words>
  <Characters>2358</Characters>
  <Application>Microsoft Office Word</Application>
  <DocSecurity>0</DocSecurity>
  <Lines>19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</dc:creator>
  <cp:keywords/>
  <dc:description/>
  <cp:lastModifiedBy>Duška Ćopić</cp:lastModifiedBy>
  <cp:revision>2</cp:revision>
  <dcterms:created xsi:type="dcterms:W3CDTF">2024-02-12T08:28:00Z</dcterms:created>
  <dcterms:modified xsi:type="dcterms:W3CDTF">2024-02-12T08:28:00Z</dcterms:modified>
</cp:coreProperties>
</file>