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22AAF">
        <w:tc>
          <w:tcPr>
            <w:tcW w:w="6379" w:type="dxa"/>
          </w:tcPr>
          <w:p w:rsidR="00422AAF" w:rsidRDefault="00807B5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51"/>
              <w:gridCol w:w="2212"/>
            </w:tblGrid>
            <w:tr w:rsidR="00422AAF">
              <w:tc>
                <w:tcPr>
                  <w:tcW w:w="6379" w:type="dxa"/>
                </w:tcPr>
                <w:p w:rsidR="00422AAF" w:rsidRDefault="00807B5F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OSNOVNA ŠKOLA NIKOLE TESLE GRAČAC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Školska 12, 13440 Gračac                                                                                                      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400-04/25-01/3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2198-1-28-25-1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Gračac, 10. srpnja 2025.g. </w:t>
                  </w:r>
                </w:p>
                <w:p w:rsidR="00422AAF" w:rsidRDefault="00422AAF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</w:p>
                <w:p w:rsidR="002917AE" w:rsidRDefault="002917AE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</w:p>
                <w:p w:rsidR="002917AE" w:rsidRDefault="002917AE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</w:p>
                <w:p w:rsidR="002917AE" w:rsidRDefault="002917AE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422AAF" w:rsidRDefault="00807B5F"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2AAF" w:rsidRDefault="00422AA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22AAF" w:rsidRDefault="00422AA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422AAF" w:rsidRDefault="00807B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POLUGODIŠN</w:t>
      </w:r>
      <w:r>
        <w:rPr>
          <w:rFonts w:ascii="Times New Roman" w:hAnsi="Times New Roman" w:cs="Times New Roman"/>
          <w:b/>
          <w:sz w:val="24"/>
          <w:szCs w:val="24"/>
        </w:rPr>
        <w:t>JEG IZVJEŠTAJA O IZVRŠENJU FINANCIJSKOG PLANA ZA 2025. GODINU</w:t>
      </w:r>
    </w:p>
    <w:p w:rsidR="00422AAF" w:rsidRDefault="00422A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polugodišnjem i godišnjem izvještaju o izvršenju proračuna i financijskog plana propisuje se izgled, sadržaj, obveznici primjene, način i rokovi podnošenja, donošenja i objave polugodišnjeg i godišnjeg izvještaja o izvršenju proračuna i finan</w:t>
      </w:r>
      <w:r>
        <w:rPr>
          <w:rFonts w:ascii="Times New Roman" w:hAnsi="Times New Roman" w:cs="Times New Roman"/>
          <w:sz w:val="24"/>
          <w:szCs w:val="24"/>
        </w:rPr>
        <w:t>cijskog plana. Obrazloženje polugodišnjeg izvještaja o izvršenju financijskog plana sadrži dva dijela, obrazloženje općeg dijela odnosno obrazloženja ostvarenih prihoda i rashoda, primitaka i izdataka u izvještajnom razdoblju te obrazloženja ostvarenog man</w:t>
      </w:r>
      <w:r>
        <w:rPr>
          <w:rFonts w:ascii="Times New Roman" w:hAnsi="Times New Roman" w:cs="Times New Roman"/>
          <w:sz w:val="24"/>
          <w:szCs w:val="24"/>
        </w:rPr>
        <w:t>jka odnosno viška proračuna jedinice lokalne i područne (regionalne) samouprave u izvještajnom razdoblju. Drugi dio obrazloženja odnosi se na obrazloženje posebnog dijela izvještaja koji sadrži obrazloženje izvršenja programa koje se daje kroz obrazloženje</w:t>
      </w:r>
      <w:r>
        <w:rPr>
          <w:rFonts w:ascii="Times New Roman" w:hAnsi="Times New Roman" w:cs="Times New Roman"/>
          <w:sz w:val="24"/>
          <w:szCs w:val="24"/>
        </w:rPr>
        <w:t xml:space="preserve"> izvršenja aktivnosti i projekata zajedno s ciljevima koji su ostvareni provedbom programa i pokazateljima uspješnosti realizacije tih ciljeva koji se sastoje od pokazatelja učinka i pokazatelja rezultata.</w:t>
      </w:r>
    </w:p>
    <w:p w:rsidR="00422AAF" w:rsidRDefault="00422A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EC0" w:rsidRDefault="00640E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22AAF" w:rsidRDefault="00807B5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OBRAZLOŽENJE OPĆEG DIJELA IZVJEŠTAJA O IZVRŠENJU </w:t>
      </w:r>
      <w:r>
        <w:rPr>
          <w:rFonts w:ascii="Times New Roman" w:hAnsi="Times New Roman" w:cs="Times New Roman"/>
          <w:b/>
          <w:i/>
          <w:sz w:val="24"/>
          <w:szCs w:val="24"/>
        </w:rPr>
        <w:t>PRORAČUNA JEDINICA LOKALNE I PODRUČNE (REGIONALNE) SAMOUPRAVE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drawing>
          <wp:inline distT="0" distB="0" distL="0" distR="0">
            <wp:extent cx="5760720" cy="290131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prethodno navedenoj tablici općeg dijela polugodišnjeg izvještaja o izvršenju financijskog plana evidentirana je suma rezultata, odnosno prihoda i rashoda. U prvoj p</w:t>
      </w:r>
      <w:r>
        <w:rPr>
          <w:rFonts w:ascii="Times New Roman" w:hAnsi="Times New Roman" w:cs="Times New Roman"/>
          <w:sz w:val="24"/>
          <w:szCs w:val="24"/>
        </w:rPr>
        <w:t xml:space="preserve">olovici 2025. godine u odnosu na 2024. godinu ostvareno je više prihoda za 5,15% kao i rashoda za 22,55%. Uzevši u obzir ostvarenje 1.-6. 2025. godine u usporedbi sa tekućim planom za istu navedenu godinu vidljivo je kako je ostvareno 41,11% manje prihoda </w:t>
      </w:r>
      <w:r>
        <w:rPr>
          <w:rFonts w:ascii="Times New Roman" w:hAnsi="Times New Roman" w:cs="Times New Roman"/>
          <w:sz w:val="24"/>
          <w:szCs w:val="24"/>
        </w:rPr>
        <w:t>odnosno 32,29% manje ukupnih rashoda. U 2025. godini u odnosu na promatrano razdoblje 2024. godine povećana je osnovica za izračun plaća kao i cijena usluge prijevoznika za prijevoz učenika što najviše utječe na povećanje prihoda i rashoda.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Izvještaj o pr</w:t>
      </w:r>
      <w:r>
        <w:rPr>
          <w:rFonts w:ascii="Times New Roman" w:hAnsi="Times New Roman" w:cs="Times New Roman"/>
          <w:b/>
          <w:i/>
          <w:sz w:val="24"/>
          <w:szCs w:val="24"/>
        </w:rPr>
        <w:t>ihodima i rashodima prema izvorima financiranja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 prema izvorima financiranja sadrži prikaz prihoda i rashoda prema izvorima financiranja i iskazuje se prema sljedećem sadržaju: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1: brojčana oznaka i naziv izvora finan</w:t>
      </w:r>
      <w:r>
        <w:rPr>
          <w:rFonts w:ascii="Times New Roman" w:hAnsi="Times New Roman" w:cs="Times New Roman"/>
          <w:sz w:val="24"/>
          <w:szCs w:val="24"/>
        </w:rPr>
        <w:t>ciranja na razini razreda i skupine izvora financiranja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Stupac 2: ostvarenje/izvršenje za izvještajno razdoblje prethodne proračunske godine na razini razreda i skupine izvora financiranja,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3: izvorni plan za proračunsku godinu na razini razreda i skupine izvora financiranja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4:Tekući plan za proračunsku godinu na razini razreda i skupine izvora financiranja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5: Ostvarenje/izvršenje za izvještajno razdoblje na razini razred</w:t>
      </w:r>
      <w:r>
        <w:rPr>
          <w:rFonts w:ascii="Times New Roman" w:hAnsi="Times New Roman" w:cs="Times New Roman"/>
          <w:sz w:val="24"/>
          <w:szCs w:val="24"/>
        </w:rPr>
        <w:t>a i skupine izvora financiranja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6: Indeks ostvarenja/izvršenja za izvještajno razdoblje u odnosu na ostvarenje/izvršenje prethodne godine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7: Indeks ostvarenja/izvršenja za izvještajno razdoblje u odnosu na tekući plan za proračunsku godinu.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60720" cy="2852420"/>
            <wp:effectExtent l="0" t="0" r="0" b="508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Promatrajući navedenu tablicu odnosno dio koji se odnosi na prihode vidljivo je kako je najveća razlika u postotku, gledano za prvu polovicu 2025. godine u odnosu na prvu polovicu 2024. godine, ostvarena upravo prema izvoru 12-Višak/manjak prihoda ZŽ. U o</w:t>
      </w:r>
      <w:r>
        <w:rPr>
          <w:rFonts w:ascii="Times New Roman" w:hAnsi="Times New Roman" w:cs="Times New Roman"/>
          <w:sz w:val="24"/>
          <w:szCs w:val="24"/>
        </w:rPr>
        <w:t>dnosu na tekući plan skoro svi izvori prate manje ostvarenje od planiranog, osim prihoda prema izvoru 12 te izvoru 61. Gledajući rashode u 1. - 6.2025. godini u odnosu na isto razdoblje prethodne godine najveća razlika je zabilježena po rashodima prema izv</w:t>
      </w:r>
      <w:r>
        <w:rPr>
          <w:rFonts w:ascii="Times New Roman" w:hAnsi="Times New Roman" w:cs="Times New Roman"/>
          <w:sz w:val="24"/>
          <w:szCs w:val="24"/>
        </w:rPr>
        <w:t>oru 12 zbog plaćanja zaostalih računa iz prethodne godine prijevoznicima za prijevoz učenika. Najveća razlika u odnosu na tekući plan ostvarena je također po izvoru 12.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Izvještaj o prihodima i rashodima prema ekonomskoj klasifikaciji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je prikaza</w:t>
      </w:r>
      <w:r>
        <w:rPr>
          <w:rFonts w:ascii="Times New Roman" w:hAnsi="Times New Roman" w:cs="Times New Roman"/>
          <w:sz w:val="24"/>
          <w:szCs w:val="24"/>
        </w:rPr>
        <w:t>na tablica koji sadrži podatke o prihodima i rashodima prema ekonomskoj klasifikaciji. Izvještaj o prihodima i rashodima prema ekonomskoj klasifikaciji sadrži prikaz prihoda i rashoda prema ekonomskoj klasifikaciji i iskazuje se prema sljedećem sadržaju: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tupac 1: brojčana oznaka i naziv računa prihoda i rashoda ekonomske klasifikacije na razini razreda, skupine, podskupine i odjeljka ekonomske klasifikacije,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2: ostvarenje/izvršenje za izvještajno razdoblje prethodne proračunske godine na razini razr</w:t>
      </w:r>
      <w:r>
        <w:rPr>
          <w:rFonts w:ascii="Times New Roman" w:hAnsi="Times New Roman" w:cs="Times New Roman"/>
          <w:sz w:val="24"/>
          <w:szCs w:val="24"/>
        </w:rPr>
        <w:t>eda, skupine, podskupine i odjeljka ekonomske klasifikacije,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3: izvorni plan za proračunsku godinu na razini razreda i skupine ekonomske klasifikacije,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4: tekući plan za proračunsku godinu na razini razreda i skupine ekonomske klasifikacije,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5: ostvarenje/izvršenje za izvještajno razdoblje na razini razreda, skupine, podskupine i odjeljka ekonomske klasifikacije,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6: indeks ostvarenja7izvršenja za izvještajno razdoblje u odnosu na ostvarenje7izvršenje za izvještajno razdoblje pret</w:t>
      </w:r>
      <w:r>
        <w:rPr>
          <w:rFonts w:ascii="Times New Roman" w:hAnsi="Times New Roman" w:cs="Times New Roman"/>
          <w:sz w:val="24"/>
          <w:szCs w:val="24"/>
        </w:rPr>
        <w:t>hodne godine,</w:t>
      </w:r>
    </w:p>
    <w:p w:rsidR="00422AAF" w:rsidRDefault="00807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7: indeks ostvarenja/izvršenja za izvještajno razdoblje u odnosu na tekući plan za proračunsku godinu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noProof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Tablica daje prikaz prihoda i rashoda po kontu, rašlanjene do 4 razine i daje detaljniji prikaz prethodno navedene tablice.</w:t>
      </w:r>
      <w:r>
        <w:rPr>
          <w:noProof/>
          <w:lang w:val="en-US"/>
        </w:rPr>
        <w:t xml:space="preserve"> 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60720" cy="4659630"/>
            <wp:effectExtent l="0" t="0" r="0" b="762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60720" cy="4792980"/>
            <wp:effectExtent l="0" t="0" r="0" b="762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Izvještaj o rashodima prema funkcijskoj klasifikaciji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proofErr w:type="spellStart"/>
      <w:r>
        <w:rPr>
          <w:color w:val="231F20"/>
        </w:rPr>
        <w:t>Izvještaj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rashodima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sadrži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prikaz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rashoda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iskazuje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prema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sljedećem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sadržaju</w:t>
      </w:r>
      <w:proofErr w:type="spellEnd"/>
      <w:r>
        <w:rPr>
          <w:color w:val="231F20"/>
        </w:rPr>
        <w:t>: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1: </w:t>
      </w:r>
      <w:proofErr w:type="spellStart"/>
      <w:r>
        <w:rPr>
          <w:color w:val="231F20"/>
        </w:rPr>
        <w:t>brojčana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oznaka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naziv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</w:t>
      </w:r>
      <w:r>
        <w:rPr>
          <w:color w:val="231F20"/>
        </w:rPr>
        <w:t>fikacije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razini</w:t>
      </w:r>
      <w:proofErr w:type="spellEnd"/>
      <w:r>
        <w:rPr>
          <w:color w:val="231F20"/>
        </w:rPr>
        <w:t xml:space="preserve"> razreda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skupine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2: </w:t>
      </w:r>
      <w:proofErr w:type="spellStart"/>
      <w:r>
        <w:rPr>
          <w:color w:val="231F20"/>
        </w:rPr>
        <w:t>izvršenje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razdoblje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prethodne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proračunske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godine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razini</w:t>
      </w:r>
      <w:proofErr w:type="spellEnd"/>
      <w:r>
        <w:rPr>
          <w:color w:val="231F20"/>
        </w:rPr>
        <w:t xml:space="preserve"> razreda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skupine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3: </w:t>
      </w:r>
      <w:proofErr w:type="spellStart"/>
      <w:r>
        <w:rPr>
          <w:color w:val="231F20"/>
        </w:rPr>
        <w:t>izvorni</w:t>
      </w:r>
      <w:proofErr w:type="spellEnd"/>
      <w:r>
        <w:rPr>
          <w:color w:val="231F20"/>
        </w:rPr>
        <w:t xml:space="preserve"> plan </w:t>
      </w:r>
      <w:proofErr w:type="spellStart"/>
      <w:r>
        <w:rPr>
          <w:color w:val="231F20"/>
        </w:rPr>
        <w:t>odnosno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rebalans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proračunsku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godinu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razini</w:t>
      </w:r>
      <w:proofErr w:type="spellEnd"/>
      <w:r>
        <w:rPr>
          <w:color w:val="231F20"/>
        </w:rPr>
        <w:t xml:space="preserve"> razreda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skupine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4: </w:t>
      </w:r>
      <w:proofErr w:type="spellStart"/>
      <w:r>
        <w:rPr>
          <w:color w:val="231F20"/>
        </w:rPr>
        <w:t>tekući</w:t>
      </w:r>
      <w:proofErr w:type="spellEnd"/>
      <w:r>
        <w:rPr>
          <w:color w:val="231F20"/>
        </w:rPr>
        <w:t xml:space="preserve"> plan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proračunsku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godinu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razini</w:t>
      </w:r>
      <w:proofErr w:type="spellEnd"/>
      <w:r>
        <w:rPr>
          <w:color w:val="231F20"/>
        </w:rPr>
        <w:t xml:space="preserve"> razreda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skupine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5: </w:t>
      </w:r>
      <w:proofErr w:type="spellStart"/>
      <w:r>
        <w:rPr>
          <w:color w:val="231F20"/>
        </w:rPr>
        <w:t>izvršenje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razdoblje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razini</w:t>
      </w:r>
      <w:proofErr w:type="spellEnd"/>
      <w:r>
        <w:rPr>
          <w:color w:val="231F20"/>
        </w:rPr>
        <w:t xml:space="preserve"> razreda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skupine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funkcijske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klasifikacije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6: </w:t>
      </w:r>
      <w:proofErr w:type="spellStart"/>
      <w:r>
        <w:rPr>
          <w:color w:val="231F20"/>
        </w:rPr>
        <w:t>indeks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izvršenja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razdoblje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odnosu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izvršenje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razdoblje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prethodne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godine</w:t>
      </w:r>
      <w:proofErr w:type="spellEnd"/>
      <w:r>
        <w:rPr>
          <w:color w:val="231F20"/>
        </w:rPr>
        <w:t>,</w:t>
      </w:r>
    </w:p>
    <w:p w:rsidR="00422AAF" w:rsidRDefault="00807B5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proofErr w:type="spellStart"/>
      <w:r>
        <w:rPr>
          <w:color w:val="231F20"/>
        </w:rPr>
        <w:t>stupac</w:t>
      </w:r>
      <w:proofErr w:type="spellEnd"/>
      <w:r>
        <w:rPr>
          <w:color w:val="231F20"/>
        </w:rPr>
        <w:t xml:space="preserve"> 7: </w:t>
      </w:r>
      <w:proofErr w:type="spellStart"/>
      <w:r>
        <w:rPr>
          <w:color w:val="231F20"/>
        </w:rPr>
        <w:t>indeks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izvršenja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izvještajno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razdoblje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odnosu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tekući</w:t>
      </w:r>
      <w:proofErr w:type="spellEnd"/>
      <w:r>
        <w:rPr>
          <w:color w:val="231F20"/>
        </w:rPr>
        <w:t xml:space="preserve"> plan </w:t>
      </w:r>
      <w:proofErr w:type="spellStart"/>
      <w:r>
        <w:rPr>
          <w:color w:val="231F20"/>
        </w:rPr>
        <w:t>za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proračunsku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godinu</w:t>
      </w:r>
      <w:proofErr w:type="spellEnd"/>
      <w:r>
        <w:rPr>
          <w:color w:val="231F20"/>
        </w:rPr>
        <w:t>.</w:t>
      </w:r>
    </w:p>
    <w:p w:rsidR="00422AAF" w:rsidRDefault="00422AA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</w:p>
    <w:p w:rsidR="00422AAF" w:rsidRDefault="00422AAF">
      <w:pPr>
        <w:pStyle w:val="box474667"/>
        <w:shd w:val="clear" w:color="auto" w:fill="FFFFFF"/>
        <w:spacing w:before="0" w:beforeAutospacing="0" w:after="48" w:afterAutospacing="0" w:line="360" w:lineRule="auto"/>
        <w:ind w:firstLine="408"/>
        <w:textAlignment w:val="baseline"/>
        <w:rPr>
          <w:color w:val="231F20"/>
        </w:rPr>
      </w:pPr>
    </w:p>
    <w:p w:rsidR="00422AAF" w:rsidRDefault="00807B5F">
      <w:pPr>
        <w:spacing w:line="259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231F20"/>
          <w:sz w:val="24"/>
          <w:szCs w:val="24"/>
          <w:lang w:val="en-US"/>
        </w:rPr>
        <w:drawing>
          <wp:inline distT="0" distB="0" distL="0" distR="0">
            <wp:extent cx="5760720" cy="1137920"/>
            <wp:effectExtent l="0" t="0" r="0" b="508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priložene talice je vidljivo kako je u prvoj polovici 2025. godine ostvareno više rashoda nego u prvoj polovici 2025. godine.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807B5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OBRAZLOŽENJE POSEBNOG DIJELA IZVJEŠTAJA O IZVRŠENJU PRORAČUNA JEDINICA LOKALNE I PODRUČNE (REGIONALNE) SAMOUPRAVE</w:t>
      </w:r>
    </w:p>
    <w:p w:rsidR="00422AAF" w:rsidRDefault="00422A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2AAF" w:rsidRDefault="00807B5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Izvještaj po programskoj klasifikaciji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po programskoj klasifikaciji sadrži prikaz rashoda i izdataka proračuna iskazanih po organizacijskoj klasifikaciji, izvorima financiranja i ekonomskoj klasifikaciji, raspoređenih u programe koji se sastoje o</w:t>
      </w:r>
      <w:r>
        <w:rPr>
          <w:rFonts w:ascii="Times New Roman" w:hAnsi="Times New Roman" w:cs="Times New Roman"/>
          <w:sz w:val="24"/>
          <w:szCs w:val="24"/>
        </w:rPr>
        <w:t>d aktivnosti i projekata i iskazuje se prema sljedećem sadržaju: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1: Brojčana oznaka računa rashoda/izdatka financiranja za koje se proračun planira, 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Stupac 2: Naziv organizacijske klasifikacije na kojoj se proračun planira odnosno izvršava, izvora </w:t>
      </w:r>
      <w:r>
        <w:rPr>
          <w:rFonts w:ascii="Times New Roman" w:hAnsi="Times New Roman" w:cs="Times New Roman"/>
          <w:sz w:val="24"/>
          <w:szCs w:val="24"/>
        </w:rPr>
        <w:t>financiranja, glavnog programa državnog proračuna, programa, aktivnosti i projekata te računa ekonomske klasifikacije na razini skupine i odjeljka,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3: Izvorni plan za proračunsku godinu na razini skupine ekonomske klasifikacije,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4: Tekući pla</w:t>
      </w:r>
      <w:r>
        <w:rPr>
          <w:rFonts w:ascii="Times New Roman" w:hAnsi="Times New Roman" w:cs="Times New Roman"/>
          <w:sz w:val="24"/>
          <w:szCs w:val="24"/>
        </w:rPr>
        <w:t>n za proračunsku godinu na razini skupine i odjeljka ekonomske klasifikacije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5: Izvršenje za izvještajno razdoblje na razini skupine i odjeljka ekonomske klasifikacije,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Stupac 5: Indeks izvršenja za izvještajno razdoblje u odnosu na tekući plan za p</w:t>
      </w:r>
      <w:r>
        <w:rPr>
          <w:rFonts w:ascii="Times New Roman" w:hAnsi="Times New Roman" w:cs="Times New Roman"/>
          <w:sz w:val="24"/>
          <w:szCs w:val="24"/>
        </w:rPr>
        <w:t>roračunsku godinunu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koja se nalazi u excell-u,a koja se odnosi na izvještaj po programskoj klasifikaciji evidentirani su rashodi prema planu i izvršenju za tekuće polugodišnje razdoblje sa raspoređenim iznosima za svaku poziciju prema </w:t>
      </w:r>
      <w:r>
        <w:rPr>
          <w:rFonts w:ascii="Times New Roman" w:hAnsi="Times New Roman" w:cs="Times New Roman"/>
          <w:b/>
          <w:i/>
          <w:sz w:val="24"/>
          <w:szCs w:val="24"/>
        </w:rPr>
        <w:t>Programu 2</w:t>
      </w: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Osnovno školstvo – standard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i/>
          <w:sz w:val="24"/>
          <w:szCs w:val="24"/>
        </w:rPr>
        <w:t>Programu 2203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Osnovno školstvo – iznad standarda</w:t>
      </w:r>
      <w:r>
        <w:rPr>
          <w:rFonts w:ascii="Times New Roman" w:hAnsi="Times New Roman" w:cs="Times New Roman"/>
          <w:sz w:val="24"/>
          <w:szCs w:val="24"/>
        </w:rPr>
        <w:t>. Ukupno izvršenje rashoda u odnosu na plan manje je za 32,29%.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Gračacu, 09.07.2025. godine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</w:p>
    <w:p w:rsidR="00422AAF" w:rsidRDefault="00807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Antonela Miletić, mag.oec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Slavica Miočić, dipl.ing.</w:t>
      </w:r>
    </w:p>
    <w:p w:rsidR="00422AAF" w:rsidRDefault="00422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AAF" w:rsidRDefault="00422AA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42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57802"/>
    <w:multiLevelType w:val="multilevel"/>
    <w:tmpl w:val="A162AF2A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AF"/>
    <w:rsid w:val="002917AE"/>
    <w:rsid w:val="00422AAF"/>
    <w:rsid w:val="00640EC0"/>
    <w:rsid w:val="008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0A02"/>
  <w15:docId w15:val="{8A0576DF-4BA3-4790-B45D-2D01822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x474667">
    <w:name w:val="box_47466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2">
    <w:name w:val="xl72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4">
    <w:name w:val="xl74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5">
    <w:name w:val="xl75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6">
    <w:name w:val="xl7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94">
    <w:name w:val="xl94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01">
    <w:name w:val="xl101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02">
    <w:name w:val="xl102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03">
    <w:name w:val="xl103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4">
    <w:name w:val="xl104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07">
    <w:name w:val="xl107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08">
    <w:name w:val="xl108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09">
    <w:name w:val="xl109"/>
    <w:basedOn w:val="Normal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3">
    <w:name w:val="xl11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4">
    <w:name w:val="xl11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17">
    <w:name w:val="xl117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8">
    <w:name w:val="xl118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Normal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0">
    <w:name w:val="xl120"/>
    <w:basedOn w:val="Normal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21">
    <w:name w:val="xl121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2">
    <w:name w:val="xl122"/>
    <w:basedOn w:val="Normal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23">
    <w:name w:val="xl123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8">
    <w:name w:val="xl128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29">
    <w:name w:val="xl129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30">
    <w:name w:val="xl130"/>
    <w:basedOn w:val="Normal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47">
    <w:name w:val="xl147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48">
    <w:name w:val="xl148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49">
    <w:name w:val="xl149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50">
    <w:name w:val="xl150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51">
    <w:name w:val="xl151"/>
    <w:basedOn w:val="Normal"/>
    <w:pP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52">
    <w:name w:val="xl152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53">
    <w:name w:val="xl153"/>
    <w:basedOn w:val="Normal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54">
    <w:name w:val="xl154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0">
    <w:name w:val="xl160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2">
    <w:name w:val="xl162"/>
    <w:basedOn w:val="Normal"/>
    <w:pPr>
      <w:pBdr>
        <w:bottom w:val="single" w:sz="4" w:space="0" w:color="B2B2B2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63">
    <w:name w:val="xl163"/>
    <w:basedOn w:val="Normal"/>
    <w:pPr>
      <w:pBdr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64">
    <w:name w:val="xl164"/>
    <w:basedOn w:val="Normal"/>
    <w:pPr>
      <w:pBdr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65">
    <w:name w:val="xl165"/>
    <w:basedOn w:val="Normal"/>
    <w:pPr>
      <w:pBdr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66">
    <w:name w:val="xl1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2">
    <w:name w:val="xl172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79">
    <w:name w:val="xl179"/>
    <w:basedOn w:val="Normal"/>
    <w:pP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0">
    <w:name w:val="xl1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3">
    <w:name w:val="xl1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4">
    <w:name w:val="xl184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5">
    <w:name w:val="xl1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6">
    <w:name w:val="xl186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188">
    <w:name w:val="xl188"/>
    <w:basedOn w:val="Normal"/>
    <w:pPr>
      <w:pBdr>
        <w:left w:val="single" w:sz="4" w:space="0" w:color="B2B2B2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189">
    <w:name w:val="xl189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190">
    <w:name w:val="xl190"/>
    <w:basedOn w:val="Normal"/>
    <w:pPr>
      <w:pBdr>
        <w:left w:val="single" w:sz="4" w:space="0" w:color="B2B2B2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1">
    <w:name w:val="xl191"/>
    <w:basedOn w:val="Normal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3">
    <w:name w:val="xl193"/>
    <w:basedOn w:val="Normal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4">
    <w:name w:val="xl194"/>
    <w:basedOn w:val="Normal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5">
    <w:name w:val="xl195"/>
    <w:basedOn w:val="Normal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6">
    <w:name w:val="xl196"/>
    <w:basedOn w:val="Normal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97">
    <w:name w:val="xl197"/>
    <w:basedOn w:val="Normal"/>
    <w:pPr>
      <w:pBdr>
        <w:top w:val="single" w:sz="4" w:space="0" w:color="B2B2B2"/>
        <w:left w:val="single" w:sz="4" w:space="0" w:color="B2B2B2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198">
    <w:name w:val="xl198"/>
    <w:basedOn w:val="Normal"/>
    <w:pPr>
      <w:pBdr>
        <w:top w:val="single" w:sz="4" w:space="0" w:color="B2B2B2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199">
    <w:name w:val="xl1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0">
    <w:name w:val="xl20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1">
    <w:name w:val="xl2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2">
    <w:name w:val="xl20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3">
    <w:name w:val="xl203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val="en-US"/>
    </w:rPr>
  </w:style>
  <w:style w:type="paragraph" w:customStyle="1" w:styleId="xl204">
    <w:name w:val="xl204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205">
    <w:name w:val="xl205"/>
    <w:basedOn w:val="Normal"/>
    <w:pPr>
      <w:pBdr>
        <w:top w:val="single" w:sz="4" w:space="0" w:color="B2B2B2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206">
    <w:name w:val="xl206"/>
    <w:basedOn w:val="Normal"/>
    <w:pPr>
      <w:pBdr>
        <w:top w:val="single" w:sz="4" w:space="0" w:color="B2B2B2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Miletić</dc:creator>
  <cp:keywords/>
  <dc:description/>
  <cp:lastModifiedBy>User</cp:lastModifiedBy>
  <cp:revision>2</cp:revision>
  <cp:lastPrinted>2025-07-10T07:36:00Z</cp:lastPrinted>
  <dcterms:created xsi:type="dcterms:W3CDTF">2025-07-10T07:37:00Z</dcterms:created>
  <dcterms:modified xsi:type="dcterms:W3CDTF">2025-07-10T07:37:00Z</dcterms:modified>
</cp:coreProperties>
</file>